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EC3AB0">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EC3AB0">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73EEB4DD" w:rsidR="001A53D6" w:rsidRPr="00C66E4D" w:rsidRDefault="00A063D4" w:rsidP="00EC3AB0">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JACS-3073</w:t>
            </w:r>
            <w:bookmarkStart w:id="0" w:name="_GoBack"/>
            <w:bookmarkEnd w:id="0"/>
          </w:p>
        </w:tc>
        <w:tc>
          <w:tcPr>
            <w:tcW w:w="3600" w:type="dxa"/>
          </w:tcPr>
          <w:p w14:paraId="00189E9A" w14:textId="4B892B8C" w:rsidR="009E6A0F" w:rsidRPr="00C66E4D" w:rsidRDefault="003069E0" w:rsidP="00EC3AB0">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EC3AB0">
            <w:pPr>
              <w:autoSpaceDE w:val="0"/>
              <w:autoSpaceDN w:val="0"/>
              <w:adjustRightInd w:val="0"/>
              <w:spacing w:after="0" w:line="360" w:lineRule="auto"/>
              <w:jc w:val="both"/>
              <w:rPr>
                <w:rFonts w:ascii="Times New Roman" w:hAnsi="Times New Roman" w:cs="Times New Roman"/>
                <w:b/>
                <w:color w:val="000000" w:themeColor="text1"/>
              </w:rPr>
            </w:pPr>
          </w:p>
          <w:p w14:paraId="0E0051C1" w14:textId="3C867A6D" w:rsidR="003069E0" w:rsidRPr="00C66E4D" w:rsidRDefault="00A063D4" w:rsidP="00EC3AB0">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A063D4">
              <w:rPr>
                <w:rFonts w:ascii="Times New Roman" w:hAnsi="Times New Roman" w:cs="Times New Roman"/>
                <w:b/>
                <w:color w:val="000000" w:themeColor="text1"/>
              </w:rPr>
              <w:t>Javed</w:t>
            </w:r>
            <w:proofErr w:type="spellEnd"/>
            <w:r w:rsidRPr="00A063D4">
              <w:rPr>
                <w:rFonts w:ascii="Times New Roman" w:hAnsi="Times New Roman" w:cs="Times New Roman"/>
                <w:b/>
                <w:color w:val="000000" w:themeColor="text1"/>
              </w:rPr>
              <w:t xml:space="preserve"> Syed</w:t>
            </w:r>
          </w:p>
        </w:tc>
        <w:tc>
          <w:tcPr>
            <w:tcW w:w="3443" w:type="dxa"/>
          </w:tcPr>
          <w:p w14:paraId="3D4D1535" w14:textId="581F9B78" w:rsidR="008B4488" w:rsidRPr="00C66E4D" w:rsidRDefault="00240F9C" w:rsidP="00EC3AB0">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A203E5">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EC3AB0">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EC3AB0">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9267E0">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51718949" w:rsidR="002A5015" w:rsidRPr="00C66E4D" w:rsidRDefault="00E9204E" w:rsidP="00423A7B">
            <w:pPr>
              <w:spacing w:line="24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C2749C" w:rsidRPr="00C2749C">
              <w:rPr>
                <w:rFonts w:ascii="Times New Roman" w:eastAsia="Times New Roman" w:hAnsi="Times New Roman" w:cs="Times New Roman"/>
                <w:b/>
                <w:bCs/>
                <w:color w:val="000000" w:themeColor="text1"/>
                <w:shd w:val="clear" w:color="auto" w:fill="FFFFFF"/>
                <w:lang w:val="en-IN" w:eastAsia="en-IN"/>
              </w:rPr>
              <w:tab/>
            </w:r>
            <w:r w:rsidR="00A063D4" w:rsidRPr="00A063D4">
              <w:rPr>
                <w:rFonts w:ascii="Times New Roman" w:eastAsia="Times New Roman" w:hAnsi="Times New Roman" w:cs="Times New Roman"/>
                <w:b/>
                <w:bCs/>
                <w:color w:val="000000" w:themeColor="text1"/>
                <w:shd w:val="clear" w:color="auto" w:fill="FFFFFF"/>
                <w:lang w:val="en-IN" w:eastAsia="en-IN"/>
              </w:rPr>
              <w:t>Effect of microbial consortia and fertilizers on nutrient dynamics of soil under soy</w:t>
            </w:r>
            <w:r w:rsidR="00A063D4">
              <w:rPr>
                <w:rFonts w:ascii="Times New Roman" w:eastAsia="Times New Roman" w:hAnsi="Times New Roman" w:cs="Times New Roman"/>
                <w:b/>
                <w:bCs/>
                <w:color w:val="000000" w:themeColor="text1"/>
                <w:shd w:val="clear" w:color="auto" w:fill="FFFFFF"/>
                <w:lang w:val="en-IN" w:eastAsia="en-IN"/>
              </w:rPr>
              <w:t>bean-chickpea cropping sequence</w:t>
            </w:r>
          </w:p>
          <w:p w14:paraId="7055A0E4" w14:textId="57227A8B" w:rsidR="008147AC" w:rsidRPr="008147AC" w:rsidRDefault="00140858"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A063D4">
              <w:rPr>
                <w:rFonts w:ascii="Times New Roman" w:eastAsia="Times New Roman" w:hAnsi="Times New Roman" w:cs="Times New Roman"/>
                <w:bCs/>
                <w:color w:val="000000" w:themeColor="text1"/>
                <w:shd w:val="clear" w:color="auto" w:fill="FFFFFF"/>
                <w:lang w:val="en-IN" w:eastAsia="en-IN"/>
              </w:rPr>
              <w:t>T</w:t>
            </w:r>
            <w:r w:rsidR="00A063D4" w:rsidRPr="00A063D4">
              <w:rPr>
                <w:rFonts w:ascii="Times New Roman" w:eastAsia="Times New Roman" w:hAnsi="Times New Roman" w:cs="Times New Roman"/>
                <w:bCs/>
                <w:color w:val="000000" w:themeColor="text1"/>
                <w:shd w:val="clear" w:color="auto" w:fill="FFFFFF"/>
                <w:lang w:val="en-IN" w:eastAsia="en-IN"/>
              </w:rPr>
              <w:t>he article provides valuable insights into the effects of microbial consortia and fertilizers on soil nutrient dynamics under soybean-chickpea cropping sequences. By incorporating the suggested improvements, the article can enhance its clarity, rigor, and relevance to the scientific community and agricultural stakeholders.</w:t>
            </w:r>
          </w:p>
          <w:p w14:paraId="2B5178AA" w14:textId="72823168" w:rsidR="00C2749C" w:rsidRDefault="00282C85" w:rsidP="008147AC">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A063D4" w:rsidRPr="00A063D4">
              <w:rPr>
                <w:rFonts w:ascii="Times New Roman" w:eastAsia="Times New Roman" w:hAnsi="Times New Roman" w:cs="Times New Roman"/>
                <w:bCs/>
                <w:color w:val="000000" w:themeColor="text1"/>
                <w:shd w:val="clear" w:color="auto" w:fill="FFFFFF"/>
                <w:lang w:val="en-IN" w:eastAsia="en-IN"/>
              </w:rPr>
              <w:t>The introduction provides a comprehensive overview of soybean and chickpea crops, their significance, and challenges faced in their cultivation.</w:t>
            </w:r>
          </w:p>
          <w:p w14:paraId="07AE6370" w14:textId="6C71057F" w:rsidR="00A063D4" w:rsidRDefault="00A063D4"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Material &amp; Methods: - </w:t>
            </w:r>
            <w:r w:rsidRPr="00A063D4">
              <w:rPr>
                <w:rFonts w:ascii="Times New Roman" w:eastAsia="Times New Roman" w:hAnsi="Times New Roman" w:cs="Times New Roman"/>
                <w:bCs/>
                <w:color w:val="000000" w:themeColor="text1"/>
                <w:shd w:val="clear" w:color="auto" w:fill="FFFFFF"/>
                <w:lang w:val="en-IN" w:eastAsia="en-IN"/>
              </w:rPr>
              <w:t>Include more information about the specific microbial consortia used, such as their composition and mode of action. Additionally, provide details on the analytical methods used for soil nutrient analysis to ensure transparency and reproducibility of the study.</w:t>
            </w:r>
          </w:p>
          <w:p w14:paraId="46ECC003" w14:textId="77E41893" w:rsidR="00A063D4" w:rsidRDefault="00A063D4"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&amp; Discussions: - </w:t>
            </w:r>
            <w:r w:rsidRPr="00A063D4">
              <w:rPr>
                <w:rFonts w:ascii="Times New Roman" w:eastAsia="Times New Roman" w:hAnsi="Times New Roman" w:cs="Times New Roman"/>
                <w:bCs/>
                <w:color w:val="000000" w:themeColor="text1"/>
                <w:shd w:val="clear" w:color="auto" w:fill="FFFFFF"/>
                <w:lang w:val="en-IN" w:eastAsia="en-IN"/>
              </w:rPr>
              <w:t>Consider providing statistical analyses to support the reported differences in soil properties and nutrient levels among treatments. Additionally, discuss how these findings align with existing literature and their implications for crop management practices.</w:t>
            </w:r>
          </w:p>
          <w:p w14:paraId="48296E84" w14:textId="26E993A4" w:rsidR="00A063D4" w:rsidRDefault="00A063D4"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Conclusions: - </w:t>
            </w:r>
            <w:r w:rsidRPr="00A063D4">
              <w:rPr>
                <w:rFonts w:ascii="Times New Roman" w:eastAsia="Times New Roman" w:hAnsi="Times New Roman" w:cs="Times New Roman"/>
                <w:bCs/>
                <w:color w:val="000000" w:themeColor="text1"/>
                <w:shd w:val="clear" w:color="auto" w:fill="FFFFFF"/>
                <w:lang w:val="en-IN" w:eastAsia="en-IN"/>
              </w:rPr>
              <w:t>Strengthen the conclusion by emphasizing the practical implications of the findings for farmers and agricultural practitioners. Also, mention any limitations of the study and avenues for future research.</w:t>
            </w:r>
          </w:p>
          <w:p w14:paraId="69D1B9D1" w14:textId="77777777" w:rsidR="00A063D4" w:rsidRDefault="00A063D4"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AB82B98" w:rsidR="0049531E" w:rsidRPr="00C66E4D" w:rsidRDefault="00DE24E6" w:rsidP="00FC77AA">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EC3AB0">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3D8C6" w14:textId="77777777" w:rsidR="00AB607C" w:rsidRDefault="00AB607C" w:rsidP="00F65AB0">
      <w:pPr>
        <w:spacing w:after="0" w:line="240" w:lineRule="auto"/>
      </w:pPr>
      <w:r>
        <w:separator/>
      </w:r>
    </w:p>
  </w:endnote>
  <w:endnote w:type="continuationSeparator" w:id="0">
    <w:p w14:paraId="32D80D7D" w14:textId="77777777" w:rsidR="00AB607C" w:rsidRDefault="00AB607C"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B7315" w14:textId="77777777" w:rsidR="00AB607C" w:rsidRDefault="00AB607C" w:rsidP="00F65AB0">
      <w:pPr>
        <w:spacing w:after="0" w:line="240" w:lineRule="auto"/>
      </w:pPr>
      <w:r>
        <w:separator/>
      </w:r>
    </w:p>
  </w:footnote>
  <w:footnote w:type="continuationSeparator" w:id="0">
    <w:p w14:paraId="738EBD55" w14:textId="77777777" w:rsidR="00AB607C" w:rsidRDefault="00AB607C"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1"/>
  </w:num>
  <w:num w:numId="5">
    <w:abstractNumId w:val="5"/>
  </w:num>
  <w:num w:numId="6">
    <w:abstractNumId w:val="22"/>
  </w:num>
  <w:num w:numId="7">
    <w:abstractNumId w:val="20"/>
  </w:num>
  <w:num w:numId="8">
    <w:abstractNumId w:val="13"/>
  </w:num>
  <w:num w:numId="9">
    <w:abstractNumId w:val="19"/>
  </w:num>
  <w:num w:numId="10">
    <w:abstractNumId w:val="21"/>
  </w:num>
  <w:num w:numId="11">
    <w:abstractNumId w:val="8"/>
  </w:num>
  <w:num w:numId="12">
    <w:abstractNumId w:val="16"/>
  </w:num>
  <w:num w:numId="13">
    <w:abstractNumId w:val="10"/>
  </w:num>
  <w:num w:numId="14">
    <w:abstractNumId w:val="17"/>
  </w:num>
  <w:num w:numId="15">
    <w:abstractNumId w:val="12"/>
  </w:num>
  <w:num w:numId="16">
    <w:abstractNumId w:val="7"/>
  </w:num>
  <w:num w:numId="17">
    <w:abstractNumId w:val="2"/>
  </w:num>
  <w:num w:numId="18">
    <w:abstractNumId w:val="9"/>
  </w:num>
  <w:num w:numId="19">
    <w:abstractNumId w:val="15"/>
  </w:num>
  <w:num w:numId="20">
    <w:abstractNumId w:val="11"/>
  </w:num>
  <w:num w:numId="21">
    <w:abstractNumId w:val="4"/>
  </w:num>
  <w:num w:numId="22">
    <w:abstractNumId w:val="23"/>
  </w:num>
  <w:num w:numId="23">
    <w:abstractNumId w:val="3"/>
  </w:num>
  <w:num w:numId="2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063D4"/>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607C"/>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3747329">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58FE8-3BA2-4D8C-84BF-619EC334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2024-03-14T06:05:00Z</dcterms:created>
  <dcterms:modified xsi:type="dcterms:W3CDTF">2024-03-14T06:05:00Z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